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0F480544" w:rsidR="00CD3917" w:rsidRPr="003C500D" w:rsidRDefault="003C500D" w:rsidP="003C500D">
      <w:pPr>
        <w:keepNext/>
        <w:keepLines/>
        <w:tabs>
          <w:tab w:val="left" w:pos="-720"/>
        </w:tabs>
        <w:suppressAutoHyphens/>
        <w:jc w:val="center"/>
        <w:rPr>
          <w:rFonts w:ascii="BW Projector" w:hAnsi="BW Projector" w:cs="Arial"/>
          <w:b/>
          <w:bCs/>
          <w:spacing w:val="-3"/>
          <w:sz w:val="24"/>
          <w:szCs w:val="24"/>
          <w:lang w:val="en-GB"/>
        </w:rPr>
      </w:pPr>
      <w:r w:rsidRPr="003C500D">
        <w:rPr>
          <w:rFonts w:ascii="BW Projector" w:hAnsi="BW Projector" w:cs="Arial"/>
          <w:b/>
          <w:bCs/>
          <w:spacing w:val="-3"/>
          <w:sz w:val="24"/>
          <w:szCs w:val="24"/>
          <w:lang w:val="en-GB"/>
        </w:rPr>
        <w:t>BFI NETWORK Talent Executive</w:t>
      </w:r>
    </w:p>
    <w:p w14:paraId="61B9477D" w14:textId="77777777" w:rsidR="001C0F89" w:rsidRPr="001C4F38" w:rsidRDefault="001C0F89" w:rsidP="00D14439">
      <w:pPr>
        <w:keepNext/>
        <w:keepLines/>
        <w:tabs>
          <w:tab w:val="left" w:pos="-720"/>
        </w:tabs>
        <w:suppressAutoHyphens/>
        <w:rPr>
          <w:rFonts w:ascii="BW Projector" w:hAnsi="BW Projector" w:cs="Arial"/>
          <w:spacing w:val="-3"/>
          <w:sz w:val="22"/>
          <w:szCs w:val="22"/>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891"/>
        <w:gridCol w:w="880"/>
        <w:gridCol w:w="3508"/>
        <w:gridCol w:w="894"/>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56160FB3"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00F618EF">
        <w:rPr>
          <w:rFonts w:ascii="BW Projector" w:hAnsi="BW Projector"/>
          <w:sz w:val="22"/>
          <w:szCs w:val="22"/>
        </w:rPr>
        <w:t xml:space="preserve">  Yes / No</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00F618EF">
        <w:rPr>
          <w:rFonts w:ascii="BW Projector" w:hAnsi="BW Projector"/>
          <w:sz w:val="22"/>
          <w:szCs w:val="22"/>
        </w:rPr>
        <w:t xml:space="preserve">  Yes / No </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W Projector">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3C500D"/>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618EF"/>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6</TotalTime>
  <Pages>4</Pages>
  <Words>662</Words>
  <Characters>4327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8</cp:revision>
  <cp:lastPrinted>2018-05-24T16:07:00Z</cp:lastPrinted>
  <dcterms:created xsi:type="dcterms:W3CDTF">2023-05-17T13:51:00Z</dcterms:created>
  <dcterms:modified xsi:type="dcterms:W3CDTF">2023-05-24T14:41:00Z</dcterms:modified>
</cp:coreProperties>
</file>